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8380" w14:textId="77777777" w:rsidR="00854456" w:rsidRPr="00C23745" w:rsidRDefault="00854456" w:rsidP="00854456">
      <w:pPr>
        <w:jc w:val="center"/>
        <w:rPr>
          <w:b/>
          <w:bCs/>
          <w:noProof/>
          <w:sz w:val="24"/>
          <w:szCs w:val="24"/>
        </w:rPr>
      </w:pPr>
      <w:r w:rsidRPr="00C23745">
        <w:rPr>
          <w:b/>
          <w:bCs/>
          <w:noProof/>
          <w:sz w:val="24"/>
          <w:szCs w:val="24"/>
        </w:rPr>
        <w:t>Companions of St. Luke</w:t>
      </w:r>
    </w:p>
    <w:p w14:paraId="4F46AEEC" w14:textId="58824375" w:rsidR="00854456" w:rsidRDefault="00854456" w:rsidP="00854456">
      <w:pPr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Donnellson Abbey Guest</w:t>
      </w:r>
      <w:r w:rsidR="008A4F80">
        <w:rPr>
          <w:b/>
          <w:bCs/>
          <w:noProof/>
          <w:sz w:val="24"/>
          <w:szCs w:val="24"/>
        </w:rPr>
        <w:t>h</w:t>
      </w:r>
      <w:r>
        <w:rPr>
          <w:b/>
          <w:bCs/>
          <w:noProof/>
          <w:sz w:val="24"/>
          <w:szCs w:val="24"/>
        </w:rPr>
        <w:t>ouses</w:t>
      </w:r>
    </w:p>
    <w:p w14:paraId="65B18373" w14:textId="514CBD64" w:rsidR="00854456" w:rsidRDefault="00854456" w:rsidP="00854456">
      <w:pPr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August 2008</w:t>
      </w:r>
    </w:p>
    <w:p w14:paraId="660CCC4F" w14:textId="77777777" w:rsidR="00854456" w:rsidRDefault="00854456" w:rsidP="00854456">
      <w:pPr>
        <w:rPr>
          <w:b/>
          <w:bCs/>
          <w:noProof/>
          <w:sz w:val="24"/>
          <w:szCs w:val="24"/>
        </w:rPr>
      </w:pPr>
    </w:p>
    <w:p w14:paraId="1406E45E" w14:textId="77777777" w:rsidR="00854456" w:rsidRDefault="00854456" w:rsidP="00854456">
      <w:pPr>
        <w:rPr>
          <w:noProof/>
          <w:sz w:val="24"/>
          <w:szCs w:val="24"/>
        </w:rPr>
      </w:pPr>
      <w:r w:rsidRPr="00C23745">
        <w:rPr>
          <w:noProof/>
          <w:sz w:val="24"/>
          <w:szCs w:val="24"/>
        </w:rPr>
        <w:t xml:space="preserve">~Edited by Br. Steven Olderr, </w:t>
      </w:r>
      <w:r>
        <w:rPr>
          <w:noProof/>
          <w:sz w:val="24"/>
          <w:szCs w:val="24"/>
        </w:rPr>
        <w:t>24 June</w:t>
      </w:r>
      <w:r w:rsidRPr="00C23745">
        <w:rPr>
          <w:noProof/>
          <w:sz w:val="24"/>
          <w:szCs w:val="24"/>
        </w:rPr>
        <w:t xml:space="preserve"> 2022 with the assistance of Br. Thomas Ferrell</w:t>
      </w:r>
      <w:r>
        <w:rPr>
          <w:noProof/>
          <w:sz w:val="24"/>
          <w:szCs w:val="24"/>
        </w:rPr>
        <w:t>. I</w:t>
      </w:r>
      <w:r w:rsidRPr="00C23745">
        <w:rPr>
          <w:noProof/>
          <w:sz w:val="24"/>
          <w:szCs w:val="24"/>
        </w:rPr>
        <w:t>f you find any errors or omissions</w:t>
      </w:r>
      <w:r>
        <w:rPr>
          <w:noProof/>
          <w:sz w:val="24"/>
          <w:szCs w:val="24"/>
        </w:rPr>
        <w:t xml:space="preserve"> or have anything to add</w:t>
      </w:r>
      <w:r w:rsidRPr="00C23745">
        <w:rPr>
          <w:noProof/>
          <w:sz w:val="24"/>
          <w:szCs w:val="24"/>
        </w:rPr>
        <w:t xml:space="preserve">, please notify Br. Steven at </w:t>
      </w:r>
      <w:hyperlink r:id="rId6" w:history="1">
        <w:r w:rsidRPr="00C23745">
          <w:rPr>
            <w:rStyle w:val="Hyperlink"/>
            <w:noProof/>
            <w:sz w:val="24"/>
            <w:szCs w:val="24"/>
          </w:rPr>
          <w:t>olderr@ameritech.net</w:t>
        </w:r>
      </w:hyperlink>
      <w:r w:rsidRPr="00C23745">
        <w:rPr>
          <w:noProof/>
          <w:sz w:val="24"/>
          <w:szCs w:val="24"/>
        </w:rPr>
        <w:t xml:space="preserve"> </w:t>
      </w:r>
    </w:p>
    <w:p w14:paraId="6773B2AD" w14:textId="77777777" w:rsidR="00854456" w:rsidRDefault="00854456" w:rsidP="00854456">
      <w:pPr>
        <w:rPr>
          <w:noProof/>
          <w:sz w:val="24"/>
          <w:szCs w:val="24"/>
        </w:rPr>
      </w:pPr>
    </w:p>
    <w:p w14:paraId="5C9A9074" w14:textId="77777777" w:rsidR="00854456" w:rsidRDefault="00854456" w:rsidP="00854456">
      <w:pPr>
        <w:rPr>
          <w:noProof/>
          <w:sz w:val="24"/>
          <w:szCs w:val="24"/>
        </w:rPr>
      </w:pPr>
      <w:r w:rsidRPr="00C23745">
        <w:rPr>
          <w:noProof/>
          <w:sz w:val="24"/>
          <w:szCs w:val="24"/>
        </w:rPr>
        <w:t>People are identified from left to right.</w:t>
      </w:r>
    </w:p>
    <w:p w14:paraId="212491F8" w14:textId="2FA9A2E5" w:rsidR="0095354D" w:rsidRDefault="0095354D">
      <w:pPr>
        <w:rPr>
          <w:sz w:val="24"/>
          <w:szCs w:val="24"/>
        </w:rPr>
      </w:pPr>
    </w:p>
    <w:p w14:paraId="19DB0974" w14:textId="44BBBCD9" w:rsidR="00854456" w:rsidRDefault="0085445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B9110B9" wp14:editId="4705CDFA">
            <wp:extent cx="5943600" cy="4460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8A02E" w14:textId="475AE3CE" w:rsidR="00854456" w:rsidRDefault="00854456">
      <w:pPr>
        <w:rPr>
          <w:sz w:val="24"/>
          <w:szCs w:val="24"/>
        </w:rPr>
      </w:pPr>
      <w:r>
        <w:rPr>
          <w:sz w:val="24"/>
          <w:szCs w:val="24"/>
        </w:rPr>
        <w:t>Convenience center</w:t>
      </w:r>
    </w:p>
    <w:p w14:paraId="1F37986B" w14:textId="32DF1564" w:rsidR="00854456" w:rsidRDefault="00854456">
      <w:pPr>
        <w:rPr>
          <w:sz w:val="24"/>
          <w:szCs w:val="24"/>
        </w:rPr>
      </w:pPr>
    </w:p>
    <w:p w14:paraId="334472F9" w14:textId="63FB8589" w:rsidR="00854456" w:rsidRDefault="00854456">
      <w:pPr>
        <w:rPr>
          <w:sz w:val="24"/>
          <w:szCs w:val="24"/>
        </w:rPr>
      </w:pPr>
    </w:p>
    <w:p w14:paraId="433EB2C2" w14:textId="575C9C15" w:rsidR="00854456" w:rsidRDefault="00854456">
      <w:pPr>
        <w:rPr>
          <w:sz w:val="24"/>
          <w:szCs w:val="24"/>
        </w:rPr>
      </w:pPr>
    </w:p>
    <w:p w14:paraId="16DCC924" w14:textId="2F1D390E" w:rsidR="00854456" w:rsidRDefault="00854456">
      <w:pPr>
        <w:rPr>
          <w:sz w:val="24"/>
          <w:szCs w:val="24"/>
        </w:rPr>
      </w:pPr>
    </w:p>
    <w:p w14:paraId="0F2292CC" w14:textId="3C66653D" w:rsidR="00854456" w:rsidRDefault="00854456">
      <w:pPr>
        <w:rPr>
          <w:sz w:val="24"/>
          <w:szCs w:val="24"/>
        </w:rPr>
      </w:pPr>
    </w:p>
    <w:p w14:paraId="3F46B9CA" w14:textId="1752520D" w:rsidR="00854456" w:rsidRDefault="00854456">
      <w:pPr>
        <w:rPr>
          <w:sz w:val="24"/>
          <w:szCs w:val="24"/>
        </w:rPr>
      </w:pPr>
    </w:p>
    <w:p w14:paraId="4C228421" w14:textId="6333C3CC" w:rsidR="00854456" w:rsidRDefault="00854456">
      <w:pPr>
        <w:rPr>
          <w:sz w:val="24"/>
          <w:szCs w:val="24"/>
        </w:rPr>
      </w:pPr>
    </w:p>
    <w:p w14:paraId="53EB52D5" w14:textId="05D59A89" w:rsidR="00854456" w:rsidRDefault="00854456">
      <w:pPr>
        <w:rPr>
          <w:sz w:val="24"/>
          <w:szCs w:val="24"/>
        </w:rPr>
      </w:pPr>
    </w:p>
    <w:p w14:paraId="6E96357C" w14:textId="138ECD56" w:rsidR="00854456" w:rsidRDefault="00854456">
      <w:pPr>
        <w:rPr>
          <w:sz w:val="24"/>
          <w:szCs w:val="24"/>
        </w:rPr>
      </w:pPr>
    </w:p>
    <w:p w14:paraId="15E91443" w14:textId="29BB0C02" w:rsidR="00854456" w:rsidRDefault="00854456">
      <w:pPr>
        <w:rPr>
          <w:sz w:val="24"/>
          <w:szCs w:val="24"/>
        </w:rPr>
      </w:pPr>
    </w:p>
    <w:p w14:paraId="07C86F03" w14:textId="0085C8D5" w:rsidR="00854456" w:rsidRDefault="00854456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833AAC6" wp14:editId="3DBC6BF1">
            <wp:extent cx="5943600" cy="44602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64369" w14:textId="74B58CCB" w:rsidR="00854456" w:rsidRDefault="00854456">
      <w:pPr>
        <w:rPr>
          <w:sz w:val="24"/>
          <w:szCs w:val="24"/>
        </w:rPr>
      </w:pPr>
      <w:r>
        <w:rPr>
          <w:sz w:val="24"/>
          <w:szCs w:val="24"/>
        </w:rPr>
        <w:t>Back door and convenience center</w:t>
      </w:r>
    </w:p>
    <w:p w14:paraId="73E73357" w14:textId="77777777" w:rsidR="00854456" w:rsidRDefault="00854456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C138A82" w14:textId="7800771A" w:rsidR="00854456" w:rsidRDefault="003E6DB7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AA9B04D" wp14:editId="769973E8">
            <wp:extent cx="5943600" cy="44602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608F8" w14:textId="4B549959" w:rsidR="003E6DB7" w:rsidRDefault="003E6DB7">
      <w:pPr>
        <w:rPr>
          <w:sz w:val="24"/>
          <w:szCs w:val="24"/>
        </w:rPr>
      </w:pPr>
      <w:r>
        <w:rPr>
          <w:sz w:val="24"/>
          <w:szCs w:val="24"/>
        </w:rPr>
        <w:t>Bedroom</w:t>
      </w:r>
    </w:p>
    <w:p w14:paraId="078BC64C" w14:textId="77777777" w:rsidR="003E6DB7" w:rsidRDefault="003E6DB7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490352C" w14:textId="09138BED" w:rsidR="003E6DB7" w:rsidRDefault="003E6DB7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4B19A28" wp14:editId="4B65524F">
            <wp:extent cx="5943600" cy="44602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BB3CD" w14:textId="55645231" w:rsidR="003E6DB7" w:rsidRDefault="003E6DB7">
      <w:pPr>
        <w:rPr>
          <w:sz w:val="24"/>
          <w:szCs w:val="24"/>
        </w:rPr>
      </w:pPr>
      <w:r>
        <w:rPr>
          <w:sz w:val="24"/>
          <w:szCs w:val="24"/>
        </w:rPr>
        <w:t>Bathroom</w:t>
      </w:r>
    </w:p>
    <w:p w14:paraId="04B20469" w14:textId="77777777" w:rsidR="003E6DB7" w:rsidRDefault="003E6DB7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8BC931B" w14:textId="0968A082" w:rsidR="003E6DB7" w:rsidRDefault="003E6DB7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FE429C3" wp14:editId="6788E290">
            <wp:extent cx="5943600" cy="44602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247D0" w14:textId="51D43765" w:rsidR="003E6DB7" w:rsidRDefault="003E6DB7">
      <w:pPr>
        <w:rPr>
          <w:sz w:val="24"/>
          <w:szCs w:val="24"/>
        </w:rPr>
      </w:pPr>
      <w:r>
        <w:rPr>
          <w:sz w:val="24"/>
          <w:szCs w:val="24"/>
        </w:rPr>
        <w:t>Conference room</w:t>
      </w:r>
    </w:p>
    <w:p w14:paraId="555E00D2" w14:textId="77777777" w:rsidR="003E6DB7" w:rsidRDefault="003E6DB7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D8A6868" w14:textId="4193CD58" w:rsidR="003E6DB7" w:rsidRDefault="003E6DB7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B8B6E7C" wp14:editId="37D89559">
            <wp:extent cx="4591685" cy="355790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685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98C8C" w14:textId="2FF72364" w:rsidR="003A5CBC" w:rsidRDefault="003A5CBC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3E6DB7">
        <w:rPr>
          <w:sz w:val="24"/>
          <w:szCs w:val="24"/>
        </w:rPr>
        <w:t xml:space="preserve">r. Sophia </w:t>
      </w:r>
      <w:r>
        <w:rPr>
          <w:sz w:val="24"/>
          <w:szCs w:val="24"/>
        </w:rPr>
        <w:t>H</w:t>
      </w:r>
      <w:r w:rsidR="003E6DB7">
        <w:rPr>
          <w:sz w:val="24"/>
          <w:szCs w:val="24"/>
        </w:rPr>
        <w:t>olt; Abbot Michael John</w:t>
      </w:r>
      <w:r>
        <w:rPr>
          <w:sz w:val="24"/>
          <w:szCs w:val="24"/>
        </w:rPr>
        <w:t xml:space="preserve"> watching the removal of the last of the trailers formerly used for guest houses and the library.</w:t>
      </w:r>
    </w:p>
    <w:p w14:paraId="37157C4F" w14:textId="4E4EB964" w:rsidR="003A5CBC" w:rsidRDefault="003A5CBC">
      <w:pPr>
        <w:rPr>
          <w:sz w:val="24"/>
          <w:szCs w:val="24"/>
        </w:rPr>
      </w:pPr>
    </w:p>
    <w:p w14:paraId="01B655EC" w14:textId="384117D1" w:rsidR="003A5CBC" w:rsidRDefault="003A5CBC">
      <w:pPr>
        <w:ind w:left="0" w:firstLine="0"/>
        <w:rPr>
          <w:sz w:val="24"/>
          <w:szCs w:val="24"/>
        </w:rPr>
      </w:pPr>
    </w:p>
    <w:p w14:paraId="571D2DE5" w14:textId="55CCD5DD" w:rsidR="003E6DB7" w:rsidRDefault="003A5CB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8FA93C8" wp14:editId="5E1C0935">
            <wp:extent cx="1828800" cy="264350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561F8" w14:textId="32A2F0A8" w:rsidR="003A5CBC" w:rsidRPr="00854456" w:rsidRDefault="003A5CBC">
      <w:pPr>
        <w:rPr>
          <w:sz w:val="24"/>
          <w:szCs w:val="24"/>
        </w:rPr>
      </w:pPr>
      <w:r>
        <w:rPr>
          <w:sz w:val="24"/>
          <w:szCs w:val="24"/>
        </w:rPr>
        <w:t>Sr. Sophia Holt</w:t>
      </w:r>
    </w:p>
    <w:sectPr w:rsidR="003A5CBC" w:rsidRPr="00854456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97D10" w14:textId="77777777" w:rsidR="0083654A" w:rsidRDefault="0083654A" w:rsidP="00854456">
      <w:r>
        <w:separator/>
      </w:r>
    </w:p>
  </w:endnote>
  <w:endnote w:type="continuationSeparator" w:id="0">
    <w:p w14:paraId="3E137272" w14:textId="77777777" w:rsidR="0083654A" w:rsidRDefault="0083654A" w:rsidP="0085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9265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D223AF" w14:textId="7B6CCBC2" w:rsidR="00854456" w:rsidRDefault="008544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B16E64" w14:textId="77777777" w:rsidR="00854456" w:rsidRDefault="00854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71771" w14:textId="77777777" w:rsidR="0083654A" w:rsidRDefault="0083654A" w:rsidP="00854456">
      <w:r>
        <w:separator/>
      </w:r>
    </w:p>
  </w:footnote>
  <w:footnote w:type="continuationSeparator" w:id="0">
    <w:p w14:paraId="2E07109E" w14:textId="77777777" w:rsidR="0083654A" w:rsidRDefault="0083654A" w:rsidP="00854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56"/>
    <w:rsid w:val="00015F62"/>
    <w:rsid w:val="003A5CBC"/>
    <w:rsid w:val="003E6DB7"/>
    <w:rsid w:val="007B0153"/>
    <w:rsid w:val="0083654A"/>
    <w:rsid w:val="00854456"/>
    <w:rsid w:val="008A4F80"/>
    <w:rsid w:val="0095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64CE"/>
  <w15:chartTrackingRefBased/>
  <w15:docId w15:val="{802AC4A2-6A2C-4250-A314-C6F2788F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456"/>
    <w:pPr>
      <w:ind w:left="10" w:hanging="10"/>
    </w:pPr>
    <w:rPr>
      <w:rFonts w:ascii="Times New Roman" w:hAnsi="Times New Roman"/>
      <w:color w:val="000000"/>
      <w:sz w:val="16"/>
    </w:rPr>
  </w:style>
  <w:style w:type="paragraph" w:styleId="Heading1">
    <w:name w:val="heading 1"/>
    <w:next w:val="Normal"/>
    <w:link w:val="Heading1Char"/>
    <w:uiPriority w:val="9"/>
    <w:qFormat/>
    <w:rsid w:val="007B0153"/>
    <w:pPr>
      <w:keepNext/>
      <w:keepLines/>
      <w:spacing w:after="5" w:line="247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16"/>
    </w:rPr>
  </w:style>
  <w:style w:type="paragraph" w:styleId="Heading2">
    <w:name w:val="heading 2"/>
    <w:next w:val="Normal"/>
    <w:link w:val="Heading2Char"/>
    <w:uiPriority w:val="9"/>
    <w:unhideWhenUsed/>
    <w:qFormat/>
    <w:rsid w:val="007B0153"/>
    <w:pPr>
      <w:keepNext/>
      <w:keepLines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0153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Heading2Char">
    <w:name w:val="Heading 2 Char"/>
    <w:link w:val="Heading2"/>
    <w:uiPriority w:val="9"/>
    <w:rsid w:val="007B0153"/>
    <w:rPr>
      <w:rFonts w:ascii="Times New Roman" w:eastAsia="Times New Roman" w:hAnsi="Times New Roman" w:cs="Times New Roman"/>
      <w:b/>
      <w:i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85445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44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456"/>
    <w:rPr>
      <w:rFonts w:ascii="Times New Roman" w:hAnsi="Times New Roman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854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456"/>
    <w:rPr>
      <w:rFonts w:ascii="Times New Roman" w:hAnsi="Times New Roman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olderr@ameritech.net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Olderr</dc:creator>
  <cp:keywords/>
  <dc:description/>
  <cp:lastModifiedBy>Steven Olderr</cp:lastModifiedBy>
  <cp:revision>2</cp:revision>
  <dcterms:created xsi:type="dcterms:W3CDTF">2022-06-24T20:17:00Z</dcterms:created>
  <dcterms:modified xsi:type="dcterms:W3CDTF">2022-06-24T21:24:00Z</dcterms:modified>
</cp:coreProperties>
</file>